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1" w:rsidRPr="000C412C" w:rsidRDefault="00ED6141" w:rsidP="000C412C">
      <w:pPr>
        <w:shd w:val="clear" w:color="auto" w:fill="FFFFFF"/>
        <w:spacing w:after="301" w:line="5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C412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Приложение «О содержании и безопасности»</w:t>
      </w:r>
    </w:p>
    <w:p w:rsidR="00ED6141" w:rsidRPr="000C412C" w:rsidRDefault="00ED6141" w:rsidP="000C412C">
      <w:pPr>
        <w:shd w:val="clear" w:color="auto" w:fill="FFFFFF"/>
        <w:spacing w:before="250" w:after="12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80k8zloxgfqv"/>
      <w:bookmarkStart w:id="1" w:name="h.aqju1pnul81h"/>
      <w:bookmarkStart w:id="2" w:name="_GoBack"/>
      <w:bookmarkEnd w:id="0"/>
      <w:bookmarkEnd w:id="1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«Содержание»</w:t>
      </w:r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Под термином Содержание принимаются основные термины и понятия, перечисленные в части 4 Гражданского Кодекса РФ.</w:t>
      </w:r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Информация передается на технических ресурсах Исполнителя в масштабе реального времени или размещается на одном из web-серверов, ftp-серверов, в электронных списках рассылки (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maillist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), и библиотеках данных, соответственно Исполнитель не имеет технической возможности и не ставит себе цели заранее фильтровать информационные потоки. Более того, сам факт того, что Исполнитель приветствует свободное выражение взглядов и обмен мнениями, препятствует проведению предварительного просмотра информации на предмет оскорбительного характера или противоречия действующему законодательству Российской Федерации.</w:t>
      </w:r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Исполнитель ни в коей мере не вменяет себе в обязанность фильтровать, редактировать или иным образом отслеживать передаваемое содержание. При поступлении сообщения о нанесении ущерба, оскорбления или нарушения действующего законодательства Российской Федерации, Исполнитель оставляет за собой право рассмотреть каждый отдельный случай и самостоятельно принять решение об удалении такого содержания или о выставлении требования по его удалению с технических ресурсов Исполнителя. Исполнитель не несет никакой ответственности за принятие, равно как и непринятие решений по пресечению подобной деятельности.</w:t>
      </w:r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Все содержание в целом защищается действующим законодательством Российской Федерации, в том числе Гражданским Кодексом Российской Федерации, Законом Российской Федерации об авторском праве и смежных правах, Законом Российской Федерации о правовой охране программ для электронных вычислительных машин и баз данных, другими нормативно-правовыми документами и актами, а также международными конвенциями и иными законодательными нормами по правам интеллектуальной собственности на продукт коллективной деятельности.</w:t>
      </w:r>
      <w:proofErr w:type="gramEnd"/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Абонент имеет право размещать на технических ресурсах        Исполнителя информацию и программное обеспечение, равно как и иным образом размещать на технических ресурсах Исполнителя и передавать посредством этих ресурсов содержание, не несущее в себе признаков авторского права или иных прав собственности, равно как и содержание, в отношении которого правообладатель любого вида, как то владелец торговой марки или иных прав интеллектуальной собственности недвусмысленно</w:t>
      </w:r>
      <w:proofErr w:type="gram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выразил свое разрешение на распространение на технических ресурсах </w:t>
      </w: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proofErr w:type="gram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каких бы то ни было ограничений и оговорок. Любое содержание, размещаемое с согласия правообладателя, за исключением случаев, когда таковым является сам Абонент, должно содержать в себе ссылку с указанием «Размещается c согласия обладателя авторских прав (указать имя обладателя)». Несанкционированное размещение содержания, в той или иной мере нарушающее права третьих лиц, рассматривается как нарушение Договора и Приложений к нему и среди прочего может повлечь за собой соответствующие действия в отношении Абонента со стороны правообладателя. Абонент, а не Исполнитель или его подразделения несет полную ответственность за последствия несоблюдения авторских прав и смежных прав, выразившееся в таком размещении или передаче содержания.</w:t>
      </w:r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Размещая содержание в любом «Общедоступном месте» (под «общедоступными местами» подразумеваются области технических ресурсов Исполнителя, доступные, как правило, другим Абонентам и третьим лицам, как то: web-серверы, ftp-серверы, электронные списки рассылки (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maillist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) и доступные для перезаписи файлы). </w:t>
      </w: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Абонент автоматически гарантирует, что обладатель любых юридических или моральных прав на это содержание полностью и недвусмысленно разрешил публиковать содержание в сети Интернет и, в частности на ресурсах Исполнителя, и предоставил Абоненту неограниченные права по безвозмездной передаче Исполнителю и третьим лицам, получающим доступ к содержанию посредством технических ресурсов Исполнителя, прав (в том числе и прав моральных) на постоянное, безусловное и неисключительное</w:t>
      </w:r>
      <w:proofErr w:type="gram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использование, равно как и копирование, изменение, адаптацию, перевод и иное использование, равно как и публикацию и распространение этого содержания целиком или отдельных его частей во всем мире, а также прав на использование этого содержания в других произведениях в любой форме или как части технологии, существующей ко времени использования содержания или могущей быть разработанной в будущем.</w:t>
      </w:r>
      <w:proofErr w:type="gram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Абонент выражает свое согласие с правом любого Абонента получать доступ к этому содержанию, просматривать его, хранить и копировать для своих личных нужд. С учетом вышеизложенного, обладатель прав на содержание, размещенное на технических ресурсах Исполнителя, сохраняет все свои права, оговоренные в вышеупомянутом содержании.</w:t>
      </w:r>
    </w:p>
    <w:p w:rsidR="00ED6141" w:rsidRPr="000C412C" w:rsidRDefault="00ED6141" w:rsidP="000C4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Абонент не имеет право использовать услуги Исполнителя в целях: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 порнографического и развратного характера, в том числе о детях. При этом</w:t>
      </w: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ли изображение эротическим или порнографическим определяется Исполнителем самостоятельно на основании собственных убеждений;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размещения каких-либо материалов, содержащих вирусы или другие компьютерные коды, файлы или программы, имеющие вредоносный характер, а также серийные номера к коммерческим  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 размещения ссылок на вышеуказанную информацию;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размещения сервисов массового обслуживания,  включая, </w:t>
      </w:r>
      <w:proofErr w:type="gram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не ограничиваясь публичными почтовыми сервисами, службами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редиректов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Исполнитель оставляет за собой право отказать в оказании услуг в случае обнаружения подобного рода сервисов и услуг;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запуска любого программного обеспечения, связанного с IRC;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установки скриптов, являющихся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гейтами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троянов (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Pinch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, A311, а также аналогичные виды);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размещения любого вида прокси, а также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torrent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клиентов, серверов и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трекеров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использования серверов Исполнителя в качестве транзитных, а также в иных противозаконных целях;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распространения не разрешенной специальным образом рекламной информации и спама, в том числе и поискового;</w:t>
      </w:r>
    </w:p>
    <w:p w:rsidR="00ED6141" w:rsidRPr="000C412C" w:rsidRDefault="00ED6141" w:rsidP="000C4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майнинга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криптовалют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Bitcoin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Litecoin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Namecoin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т.п.).</w:t>
      </w:r>
    </w:p>
    <w:p w:rsidR="00ED6141" w:rsidRPr="000C412C" w:rsidRDefault="00ED6141" w:rsidP="000C4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Исполнитель самостоятельно, на основании имеющейся у него информации, определяет, нарушает ли сайт Абонента права третьих лиц, а также различные Регламенты оказания услуг и Правила.</w:t>
      </w:r>
    </w:p>
    <w:p w:rsidR="00ED6141" w:rsidRPr="000C412C" w:rsidRDefault="00ED6141" w:rsidP="000C412C">
      <w:pPr>
        <w:shd w:val="clear" w:color="auto" w:fill="FFFFFF"/>
        <w:spacing w:before="376" w:after="12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h.xnvr194zpdyr"/>
      <w:bookmarkEnd w:id="3"/>
    </w:p>
    <w:p w:rsidR="00ED6141" w:rsidRPr="000C412C" w:rsidRDefault="00ED6141" w:rsidP="000C412C">
      <w:pPr>
        <w:shd w:val="clear" w:color="auto" w:fill="FFFFFF"/>
        <w:spacing w:before="376" w:after="12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«Безопасность»</w:t>
      </w:r>
    </w:p>
    <w:p w:rsidR="00ED6141" w:rsidRPr="000C412C" w:rsidRDefault="00ED6141" w:rsidP="000C4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Абонент обязан следить за защищенностью и актуальностью используемого программного обеспечения, своевременно производить обновление его версий или вносить изменения в конфигурации в соответствии с указаниями и требованиями, публикуемыми разработчиками и/или службами безопасности Интернет.</w:t>
      </w:r>
    </w:p>
    <w:p w:rsidR="00ED6141" w:rsidRPr="000C412C" w:rsidRDefault="00ED6141" w:rsidP="000C4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Абонент обязан не допускать и пресекать случаи несанкционированного доступа к используемым программным и аппаратным средствам и не допускать использования предоставленных сетевых ресурсов для попыток несанкционированного доступа к серверам и сервисам сети Интернет.</w:t>
      </w:r>
    </w:p>
    <w:p w:rsidR="00ED6141" w:rsidRPr="000C412C" w:rsidRDefault="00ED6141" w:rsidP="000C4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использовании в работе почтовых сервисов эксплуатируемое программное обеспечение должно обеспечивать невозможность приема почты с несуществующих электронных адресов и приема/пересылки сообщений на электронные адреса, не принадлежащие сети (домену) абонента (запрет «открытого» </w:t>
      </w:r>
      <w:proofErr w:type="spellStart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relay</w:t>
      </w:r>
      <w:proofErr w:type="spellEnd"/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D6141" w:rsidRPr="000C412C" w:rsidRDefault="00ED6141" w:rsidP="000C4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В целях проверки соблюдения требований безопасности Исполнитель оставляет за собой право производить периодическое сканирование сервисов и серверов Абонента.</w:t>
      </w:r>
    </w:p>
    <w:p w:rsidR="00065A8C" w:rsidRPr="000C412C" w:rsidRDefault="00ED6141" w:rsidP="000C4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412C">
        <w:rPr>
          <w:rFonts w:ascii="Times New Roman" w:eastAsia="Times New Roman" w:hAnsi="Times New Roman" w:cs="Times New Roman"/>
          <w:color w:val="000000"/>
          <w:lang w:eastAsia="ru-RU"/>
        </w:rPr>
        <w:t>В случае несоблюдения указанных условий или неудовлетворительных результатов сканирующей проверки Исполнитель оставляет за собой право полностью или частично приостановить или прекратить предоставление услуг Абоненту в порядке, предусмотренном Договором на абонентское обслуживание.</w:t>
      </w:r>
      <w:bookmarkEnd w:id="2"/>
    </w:p>
    <w:sectPr w:rsidR="00065A8C" w:rsidRPr="000C412C" w:rsidSect="000C41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14F"/>
    <w:multiLevelType w:val="multilevel"/>
    <w:tmpl w:val="42A6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1DE5"/>
    <w:multiLevelType w:val="multilevel"/>
    <w:tmpl w:val="1142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80E40"/>
    <w:multiLevelType w:val="multilevel"/>
    <w:tmpl w:val="C20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735BE"/>
    <w:multiLevelType w:val="multilevel"/>
    <w:tmpl w:val="064E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41"/>
    <w:rsid w:val="00065A8C"/>
    <w:rsid w:val="000C412C"/>
    <w:rsid w:val="00E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C"/>
  </w:style>
  <w:style w:type="paragraph" w:styleId="1">
    <w:name w:val="heading 1"/>
    <w:basedOn w:val="a"/>
    <w:link w:val="10"/>
    <w:uiPriority w:val="9"/>
    <w:qFormat/>
    <w:rsid w:val="00ED6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1134</Words>
  <Characters>6468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2016-02-09T14:11:00Z</dcterms:created>
  <dcterms:modified xsi:type="dcterms:W3CDTF">2016-03-17T08:07:00Z</dcterms:modified>
</cp:coreProperties>
</file>